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28" w:rsidRDefault="0011284A">
      <w:pPr>
        <w:pStyle w:val="a9"/>
        <w:spacing w:line="310" w:lineRule="exact"/>
        <w:ind w:left="432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F6328" w:rsidRDefault="0011284A">
      <w:pPr>
        <w:pStyle w:val="a9"/>
        <w:spacing w:line="310" w:lineRule="exact"/>
        <w:ind w:left="432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главного врача учреждения  </w:t>
      </w:r>
    </w:p>
    <w:p w:rsidR="006F6328" w:rsidRDefault="0011284A">
      <w:pPr>
        <w:pStyle w:val="a9"/>
        <w:spacing w:line="310" w:lineRule="exact"/>
        <w:ind w:left="432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«Минский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клинический консультативно-</w:t>
      </w:r>
      <w:r>
        <w:rPr>
          <w:sz w:val="28"/>
          <w:szCs w:val="28"/>
        </w:rPr>
        <w:tab/>
        <w:t>диагностический центр»</w:t>
      </w:r>
    </w:p>
    <w:p w:rsidR="006F6328" w:rsidRDefault="0011284A">
      <w:pPr>
        <w:pStyle w:val="a9"/>
        <w:spacing w:line="310" w:lineRule="exact"/>
        <w:ind w:left="432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20.09.2022 № </w:t>
      </w:r>
      <w:bookmarkStart w:id="0" w:name="_GoBack"/>
      <w:bookmarkEnd w:id="0"/>
      <w:r>
        <w:rPr>
          <w:sz w:val="28"/>
          <w:szCs w:val="28"/>
        </w:rPr>
        <w:t>117</w:t>
      </w:r>
      <w:r>
        <w:rPr>
          <w:sz w:val="28"/>
          <w:szCs w:val="28"/>
        </w:rPr>
        <w:t xml:space="preserve"> </w:t>
      </w:r>
    </w:p>
    <w:p w:rsidR="006F6328" w:rsidRDefault="006F6328">
      <w:pPr>
        <w:pStyle w:val="a9"/>
        <w:spacing w:before="208" w:line="310" w:lineRule="exact"/>
        <w:jc w:val="center"/>
        <w:rPr>
          <w:sz w:val="28"/>
          <w:szCs w:val="28"/>
        </w:rPr>
      </w:pPr>
    </w:p>
    <w:p w:rsidR="006F6328" w:rsidRDefault="0011284A">
      <w:pPr>
        <w:pStyle w:val="a9"/>
        <w:spacing w:before="208" w:line="31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ПОЛИТИКА</w:t>
      </w:r>
    </w:p>
    <w:p w:rsidR="006F6328" w:rsidRPr="00D71F13" w:rsidRDefault="0011284A">
      <w:pPr>
        <w:pStyle w:val="a9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отношении обработки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персональных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/>
        </w:rPr>
        <w:t>учреждени</w:t>
      </w:r>
      <w:r>
        <w:rPr>
          <w:sz w:val="28"/>
          <w:szCs w:val="28"/>
          <w:lang/>
        </w:rPr>
        <w:t>и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здравоохранения</w:t>
      </w:r>
      <w:r>
        <w:rPr>
          <w:sz w:val="28"/>
          <w:szCs w:val="28"/>
          <w:lang/>
        </w:rPr>
        <w:t xml:space="preserve"> «</w:t>
      </w:r>
      <w:r>
        <w:rPr>
          <w:sz w:val="28"/>
          <w:szCs w:val="28"/>
          <w:lang/>
        </w:rPr>
        <w:t xml:space="preserve">Минский клинический </w:t>
      </w:r>
      <w:r>
        <w:rPr>
          <w:sz w:val="28"/>
          <w:szCs w:val="28"/>
          <w:lang/>
        </w:rPr>
        <w:t>консультативно-диагностический центр» (далее – Оператор, Центр).</w:t>
      </w:r>
    </w:p>
    <w:p w:rsidR="006F6328" w:rsidRDefault="006F6328">
      <w:pPr>
        <w:pStyle w:val="a9"/>
        <w:spacing w:before="5"/>
        <w:rPr>
          <w:sz w:val="28"/>
          <w:szCs w:val="28"/>
        </w:rPr>
      </w:pP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1. Учреждение здравоохранения «Минский клинический консультативно-диагностический центр» имеет юридический и почтовый адрес: 220045, г. Минск, ул. Семашко, 10, сайт: </w:t>
      </w:r>
      <w:hyperlink r:id="rId7" w:history="1">
        <w:r>
          <w:rPr>
            <w:rStyle w:val="a3"/>
            <w:sz w:val="28"/>
            <w:szCs w:val="28"/>
          </w:rPr>
          <w:t>https://www.mkdc-minsk.by/ru/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lang/>
        </w:rPr>
        <w:t>электронн</w:t>
      </w:r>
      <w:r>
        <w:rPr>
          <w:sz w:val="28"/>
          <w:szCs w:val="28"/>
          <w:lang/>
        </w:rPr>
        <w:t xml:space="preserve">ую </w:t>
      </w:r>
      <w:r>
        <w:rPr>
          <w:sz w:val="28"/>
          <w:szCs w:val="28"/>
          <w:lang/>
        </w:rPr>
        <w:t>почт</w:t>
      </w:r>
      <w:r>
        <w:rPr>
          <w:sz w:val="28"/>
          <w:szCs w:val="28"/>
          <w:lang/>
        </w:rPr>
        <w:t>у</w:t>
      </w:r>
      <w:r>
        <w:rPr>
          <w:sz w:val="28"/>
          <w:szCs w:val="28"/>
          <w:lang/>
        </w:rPr>
        <w:t>: mkkdc-info@mkdc-minsk.by.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Центр уделяет особое внимание защите персональных данных при их обработке и с уважением относится к соблюдению прав субъектов персональных данных. 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Настоящий </w:t>
      </w:r>
      <w:r>
        <w:rPr>
          <w:sz w:val="28"/>
          <w:szCs w:val="28"/>
          <w:lang/>
        </w:rPr>
        <w:t>документ определяет политику Центра в отношении обработки персональных данных.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2. Политика разработана с учётом требований Конституции Республики Беларусь, Закона Республики Беларусь от 7 мая 2021 г. № 99-З «О защите персональных данных» (</w:t>
      </w:r>
      <w:r>
        <w:rPr>
          <w:sz w:val="28"/>
          <w:szCs w:val="28"/>
          <w:lang/>
        </w:rPr>
        <w:t>ред. 01.06.2022 №</w:t>
      </w:r>
      <w:r>
        <w:rPr>
          <w:sz w:val="28"/>
          <w:szCs w:val="28"/>
          <w:lang/>
        </w:rPr>
        <w:t xml:space="preserve">175-З, </w:t>
      </w:r>
      <w:r>
        <w:rPr>
          <w:sz w:val="28"/>
          <w:szCs w:val="28"/>
          <w:lang/>
        </w:rPr>
        <w:t>далее – Закон) и иных актов законодательства, регулирующих отношения в сфере обработки персональных данных.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3. Политика разъясняет субъектам персональных данных как и для каких целей их персональные данные собираются, используются или иным образом о</w:t>
      </w:r>
      <w:r>
        <w:rPr>
          <w:sz w:val="28"/>
          <w:szCs w:val="28"/>
          <w:lang/>
        </w:rPr>
        <w:t>брабатываются, а также отражает имеющиеся в связи с этим у субъектов персональных данных права и обязанности, механизм их реализации.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Политика не применяется к обработке персональных данных в процессе трудовой деятельности и при осуществлении административ</w:t>
      </w:r>
      <w:r>
        <w:rPr>
          <w:sz w:val="28"/>
          <w:szCs w:val="28"/>
          <w:lang/>
        </w:rPr>
        <w:t>ных процедур (в отношении работников и бывших работников), а также пользователей интернет-сайта (в части cookie-файлов).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4. Оператором обеспечивается общедоступность Политики, направленной на прозрачн</w:t>
      </w:r>
      <w:r>
        <w:rPr>
          <w:sz w:val="28"/>
          <w:szCs w:val="28"/>
          <w:lang/>
        </w:rPr>
        <w:t>ый</w:t>
      </w:r>
      <w:r>
        <w:rPr>
          <w:sz w:val="28"/>
          <w:szCs w:val="28"/>
          <w:lang/>
        </w:rPr>
        <w:t xml:space="preserve"> характер обработки персональных данных, пут</w:t>
      </w:r>
      <w:r>
        <w:rPr>
          <w:sz w:val="28"/>
          <w:szCs w:val="28"/>
          <w:lang/>
        </w:rPr>
        <w:t>ё</w:t>
      </w:r>
      <w:r>
        <w:rPr>
          <w:sz w:val="28"/>
          <w:szCs w:val="28"/>
          <w:lang/>
        </w:rPr>
        <w:t>м её разм</w:t>
      </w:r>
      <w:r>
        <w:rPr>
          <w:sz w:val="28"/>
          <w:szCs w:val="28"/>
          <w:lang/>
        </w:rPr>
        <w:t>ещения в свободном доступе на официальном сайте Центра.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5. Центр осуществляет обработку персональных данных в случаях: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- рассмотрения обращений, в том числе внесённых в книгу замечаний и предложений. Субъектами персональных данных выступают в этом случае л</w:t>
      </w:r>
      <w:r>
        <w:rPr>
          <w:sz w:val="28"/>
          <w:szCs w:val="28"/>
          <w:lang/>
        </w:rPr>
        <w:t>ица, направившие обращение, иные лица, чьи персональные данные указаны в обращении. Обрабатываются Ф.И.О., место жительство, суть обращения, иные данные, указанные в обращении. Обработка персональных данных производится без согласия субъекта персональных д</w:t>
      </w:r>
      <w:r>
        <w:rPr>
          <w:sz w:val="28"/>
          <w:szCs w:val="28"/>
          <w:lang/>
        </w:rPr>
        <w:t xml:space="preserve">анных и необходима для </w:t>
      </w:r>
      <w:r>
        <w:rPr>
          <w:sz w:val="28"/>
          <w:szCs w:val="28"/>
          <w:lang/>
        </w:rPr>
        <w:lastRenderedPageBreak/>
        <w:t>выполнения обязанностей, предусмотренных ст.ст. 6, 8 Закона, ст. 3 Закона Республики Беларусь «Об обращениях граждан и юридических лиц»</w:t>
      </w:r>
      <w:r>
        <w:rPr>
          <w:sz w:val="28"/>
          <w:szCs w:val="28"/>
          <w:lang/>
        </w:rPr>
        <w:t xml:space="preserve"> от 18.07.2011 №300-З (ред. от 17.07.2020)</w:t>
      </w:r>
      <w:r>
        <w:rPr>
          <w:sz w:val="28"/>
          <w:szCs w:val="28"/>
          <w:lang/>
        </w:rPr>
        <w:t>. Срок хранения персональных данных - 5 лет с даты после</w:t>
      </w:r>
      <w:r>
        <w:rPr>
          <w:sz w:val="28"/>
          <w:szCs w:val="28"/>
          <w:lang/>
        </w:rPr>
        <w:t>днего обращения;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- предварительная запись на личный приём. Субъектами персональных данных выступают обратившиеся лица (Ф.И.О, их личные телефоны, суть вопроса). Обработка персональных данных производится без согласия субъекта персональных данных и является</w:t>
      </w:r>
      <w:r>
        <w:rPr>
          <w:sz w:val="28"/>
          <w:szCs w:val="28"/>
          <w:lang/>
        </w:rPr>
        <w:t xml:space="preserve"> необходимой для выполнения обязанностей, предусмотренных ст. 6 Закона Республики Беларусь «Об обращениях граждан и юридических лиц». Срок хранения персональных данных – 1 год со дня записи на приём;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- проведение «прямых телефонных линий». Субъектами персо</w:t>
      </w:r>
      <w:r>
        <w:rPr>
          <w:sz w:val="28"/>
          <w:szCs w:val="28"/>
          <w:lang/>
        </w:rPr>
        <w:t>нальных данных выступают обратившиеся лица и иные, чьи персональные данные указаны в ходе проведения «прямой телефонной линии» (Ф.И.О., место работы, контактный личный телефон, суть обращения). Обработка персональных данных производится без согласия субъек</w:t>
      </w:r>
      <w:r>
        <w:rPr>
          <w:sz w:val="28"/>
          <w:szCs w:val="28"/>
          <w:lang/>
        </w:rPr>
        <w:t>та персональных данных и является необходимой для выполнения обязанностей, предусмотренных ст. 6 Закона, пп. 1.1 п. 1 Директивы Президента Республики Беларусь №2 от 27</w:t>
      </w:r>
      <w:r>
        <w:rPr>
          <w:sz w:val="28"/>
          <w:szCs w:val="28"/>
          <w:lang/>
        </w:rPr>
        <w:t>.12.</w:t>
      </w:r>
      <w:r>
        <w:rPr>
          <w:sz w:val="28"/>
          <w:szCs w:val="28"/>
          <w:lang/>
        </w:rPr>
        <w:t>2006</w:t>
      </w:r>
      <w:r>
        <w:rPr>
          <w:sz w:val="28"/>
          <w:szCs w:val="28"/>
          <w:lang/>
        </w:rPr>
        <w:t xml:space="preserve"> (ред. 23.03.2015)</w:t>
      </w:r>
      <w:r>
        <w:rPr>
          <w:sz w:val="28"/>
          <w:szCs w:val="28"/>
          <w:lang/>
        </w:rPr>
        <w:t xml:space="preserve"> «О дебюрократизации государственного аппарата и повышении каче</w:t>
      </w:r>
      <w:r>
        <w:rPr>
          <w:sz w:val="28"/>
          <w:szCs w:val="28"/>
          <w:lang/>
        </w:rPr>
        <w:t>ства обеспечения жизнедеятельности населения». Срок хранения персональных данных – 5 лет;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- заключение и исполнение договоров на оказание медицинской помощи </w:t>
      </w:r>
      <w:r>
        <w:rPr>
          <w:sz w:val="28"/>
          <w:szCs w:val="28"/>
          <w:lang/>
        </w:rPr>
        <w:t xml:space="preserve">как в </w:t>
      </w:r>
      <w:r>
        <w:rPr>
          <w:sz w:val="28"/>
          <w:szCs w:val="28"/>
          <w:lang/>
        </w:rPr>
        <w:t xml:space="preserve">письменной форме на платной основе, </w:t>
      </w:r>
      <w:r>
        <w:rPr>
          <w:sz w:val="28"/>
          <w:szCs w:val="28"/>
          <w:lang/>
        </w:rPr>
        <w:t xml:space="preserve">так и в устной на безвозмездной основе, </w:t>
      </w:r>
      <w:r>
        <w:rPr>
          <w:sz w:val="28"/>
          <w:szCs w:val="28"/>
          <w:lang/>
        </w:rPr>
        <w:t>в том числе по на</w:t>
      </w:r>
      <w:r>
        <w:rPr>
          <w:sz w:val="28"/>
          <w:szCs w:val="28"/>
          <w:lang/>
        </w:rPr>
        <w:t>правлениям в связи с диагностикой (комплексом медицинских услуг, направленным на установление диагноза) и лечением заболеваний по страховым случаям</w:t>
      </w:r>
      <w:r>
        <w:rPr>
          <w:sz w:val="28"/>
          <w:szCs w:val="28"/>
          <w:lang/>
        </w:rPr>
        <w:t xml:space="preserve"> (исключение - </w:t>
      </w:r>
      <w:r>
        <w:rPr>
          <w:sz w:val="28"/>
          <w:szCs w:val="28"/>
          <w:lang/>
        </w:rPr>
        <w:t>медицинск</w:t>
      </w:r>
      <w:r>
        <w:rPr>
          <w:sz w:val="28"/>
          <w:szCs w:val="28"/>
          <w:lang/>
        </w:rPr>
        <w:t>ая</w:t>
      </w:r>
      <w:r>
        <w:rPr>
          <w:sz w:val="28"/>
          <w:szCs w:val="28"/>
          <w:lang/>
        </w:rPr>
        <w:t xml:space="preserve"> помощ</w:t>
      </w:r>
      <w:r>
        <w:rPr>
          <w:sz w:val="28"/>
          <w:szCs w:val="28"/>
          <w:lang/>
        </w:rPr>
        <w:t>ь</w:t>
      </w:r>
      <w:r>
        <w:rPr>
          <w:sz w:val="28"/>
          <w:szCs w:val="28"/>
          <w:lang/>
        </w:rPr>
        <w:t>, оказываем</w:t>
      </w:r>
      <w:r>
        <w:rPr>
          <w:sz w:val="28"/>
          <w:szCs w:val="28"/>
          <w:lang/>
        </w:rPr>
        <w:t>ая</w:t>
      </w:r>
      <w:r>
        <w:rPr>
          <w:sz w:val="28"/>
          <w:szCs w:val="28"/>
          <w:lang/>
        </w:rPr>
        <w:t xml:space="preserve"> анонимно в случаях, предусмотренных законодательством</w:t>
      </w:r>
      <w:r>
        <w:rPr>
          <w:sz w:val="28"/>
          <w:szCs w:val="28"/>
          <w:lang/>
        </w:rPr>
        <w:t>)</w:t>
      </w:r>
      <w:r>
        <w:rPr>
          <w:sz w:val="28"/>
          <w:szCs w:val="28"/>
          <w:lang/>
        </w:rPr>
        <w:t>.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Субъек</w:t>
      </w:r>
      <w:r>
        <w:rPr>
          <w:sz w:val="28"/>
          <w:szCs w:val="28"/>
          <w:lang/>
        </w:rPr>
        <w:t>тами персональных данных выступают физические лица, желающие получить медицинскую помощь</w:t>
      </w:r>
      <w:r>
        <w:rPr>
          <w:sz w:val="28"/>
          <w:szCs w:val="28"/>
          <w:lang/>
        </w:rPr>
        <w:t>, подтвердившие</w:t>
      </w:r>
      <w:r>
        <w:rPr>
          <w:sz w:val="28"/>
          <w:szCs w:val="28"/>
          <w:lang/>
        </w:rPr>
        <w:t xml:space="preserve"> свою личность одним из документов: паспорт, вид на жительство, удостоверение беженца, идентификационная карта гражданина Республики Беларусь, биометриче</w:t>
      </w:r>
      <w:r>
        <w:rPr>
          <w:sz w:val="28"/>
          <w:szCs w:val="28"/>
          <w:lang/>
        </w:rPr>
        <w:t>ский вид на жительство в Республике Беларусь иностранного гражданина, биометрический вид на жительство в Республике Беларусь лица без гражданства. Обработка персональных данных производится без согласия субъекта персональных данных</w:t>
      </w:r>
      <w:r>
        <w:rPr>
          <w:sz w:val="28"/>
          <w:szCs w:val="28"/>
          <w:lang/>
        </w:rPr>
        <w:t xml:space="preserve">, поскольку </w:t>
      </w:r>
      <w:r>
        <w:rPr>
          <w:sz w:val="28"/>
          <w:szCs w:val="28"/>
          <w:lang/>
        </w:rPr>
        <w:t>вытекает из з</w:t>
      </w:r>
      <w:r>
        <w:rPr>
          <w:sz w:val="28"/>
          <w:szCs w:val="28"/>
          <w:lang/>
        </w:rPr>
        <w:t>аключённого договора (ст. 6 Закона)</w:t>
      </w:r>
      <w:r>
        <w:rPr>
          <w:sz w:val="28"/>
          <w:szCs w:val="28"/>
          <w:lang/>
        </w:rPr>
        <w:t>.</w:t>
      </w:r>
      <w:r>
        <w:rPr>
          <w:sz w:val="28"/>
          <w:szCs w:val="28"/>
          <w:lang/>
        </w:rPr>
        <w:t xml:space="preserve"> Срок хранения персональных данных – 3 года после окончания срока действия договора или даты обращения за медицинской помощью.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Структура и формирование электронной медицинской карты пациента (далее - ЭМК), личного </w:t>
      </w:r>
      <w:r>
        <w:rPr>
          <w:sz w:val="28"/>
          <w:szCs w:val="28"/>
          <w:lang/>
        </w:rPr>
        <w:t>электронного кабинета пациента (далее - ЛЭК), хранение специальных персональных данных и их учёт в централизованной информационной системе здравоохранения (далее - ЦИСЗ), предоставление доступа к ним в порядке, установленном ст. 46 Закона Республики Белару</w:t>
      </w:r>
      <w:r>
        <w:rPr>
          <w:sz w:val="28"/>
          <w:szCs w:val="28"/>
          <w:lang/>
        </w:rPr>
        <w:t xml:space="preserve">сь </w:t>
      </w:r>
      <w:r>
        <w:rPr>
          <w:sz w:val="28"/>
          <w:szCs w:val="28"/>
          <w:lang/>
        </w:rPr>
        <w:lastRenderedPageBreak/>
        <w:t>«О здравоохранении» от 18.06.1993 №2435-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  <w:lang/>
        </w:rPr>
        <w:t xml:space="preserve"> (ред. 11.12.2020 №94-З), осуществляется в порядке, определённом Инструкцией о структуре и порядке формирования ЭМК, ЛЭК, утверждённой постановлением Министерства здравоохранения №75 от 07.06.2021</w:t>
      </w:r>
      <w:r>
        <w:rPr>
          <w:sz w:val="28"/>
          <w:szCs w:val="28"/>
          <w:lang/>
        </w:rPr>
        <w:t xml:space="preserve">, Инструкцией </w:t>
      </w:r>
      <w:r>
        <w:rPr>
          <w:sz w:val="28"/>
          <w:szCs w:val="28"/>
          <w:lang/>
        </w:rPr>
        <w:t>о формах и порядке дачи и отзыва согласия на внесение и обработку персональных данных, информации, составляющей врачебную тайну, отказа от их внесения и обработки и порядке информирования о праве на отказ от внесения информации, составляющей врачебную тайн</w:t>
      </w:r>
      <w:r>
        <w:rPr>
          <w:sz w:val="28"/>
          <w:szCs w:val="28"/>
          <w:lang/>
        </w:rPr>
        <w:t>у, в централизованную информационную систему здравоохранения, утверждённой постановлением Министерства здравоохранения Республики Беларусь 07.06.2021 №74.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6. Персональные данные могут быть использованы Центром в научных или иных исследовательских целях, дл</w:t>
      </w:r>
      <w:r>
        <w:rPr>
          <w:sz w:val="28"/>
          <w:szCs w:val="28"/>
          <w:lang/>
        </w:rPr>
        <w:t>я статистических целей после обязательного обезличивания таких персональных данных.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7. Центр осуществляет обработку только тех персональных данных, которые необходимы для выполнения заявленных целей и не допускает их избыточной обработки. 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8. Центр не </w:t>
      </w:r>
      <w:r>
        <w:rPr>
          <w:sz w:val="28"/>
          <w:szCs w:val="28"/>
          <w:lang/>
        </w:rPr>
        <w:t>осуществляет передачу персональных данных третьим лицам, за исключением случаев, предусмотренных законодательными актами.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9. Субъект персональных данных имеет право: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9.1. на отзыв своего согласия, если для обработки персональных данных такое согласие получ</w:t>
      </w:r>
      <w:r>
        <w:rPr>
          <w:sz w:val="28"/>
          <w:szCs w:val="28"/>
          <w:lang/>
        </w:rPr>
        <w:t xml:space="preserve">ено. </w:t>
      </w:r>
      <w:r>
        <w:rPr>
          <w:sz w:val="28"/>
          <w:szCs w:val="28"/>
          <w:lang/>
        </w:rPr>
        <w:t>П</w:t>
      </w:r>
      <w:r>
        <w:rPr>
          <w:sz w:val="28"/>
          <w:szCs w:val="28"/>
          <w:lang/>
        </w:rPr>
        <w:t>раво на отзыв согласия не может быть реализовано в случа</w:t>
      </w:r>
      <w:r>
        <w:rPr>
          <w:sz w:val="28"/>
          <w:szCs w:val="28"/>
          <w:lang/>
        </w:rPr>
        <w:t>ях</w:t>
      </w:r>
      <w:r>
        <w:rPr>
          <w:sz w:val="28"/>
          <w:szCs w:val="28"/>
          <w:lang/>
        </w:rPr>
        <w:t>, когда обработка осуществляется на основании договора либо в соответствии с требованиями законодательства;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9.2. на получение информации, касающейся обработки своих персональных данных, содерж</w:t>
      </w:r>
      <w:r>
        <w:rPr>
          <w:sz w:val="28"/>
          <w:szCs w:val="28"/>
          <w:lang/>
        </w:rPr>
        <w:t>ащей: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место нахождения Центра;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подтверждение факта обработки Центром персональных данных обратившегося лица;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его персональные данные и источник их получения;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правовые основания и цели обработки персональных данных;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срок, на который дано его согласие (если </w:t>
      </w:r>
      <w:r>
        <w:rPr>
          <w:sz w:val="28"/>
          <w:szCs w:val="28"/>
          <w:lang/>
        </w:rPr>
        <w:t>обработка персональных данных осуществляется на основании согласия);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наименование и место нахождения уполномоченного лица (уполномоченных лиц);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иную информацию, предусмотренную законодательством;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9.3. требовать от Центра внесения изменений в свои персональ</w:t>
      </w:r>
      <w:r>
        <w:rPr>
          <w:sz w:val="28"/>
          <w:szCs w:val="28"/>
          <w:lang/>
        </w:rPr>
        <w:t>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</w:t>
      </w:r>
      <w:r>
        <w:rPr>
          <w:sz w:val="28"/>
          <w:szCs w:val="28"/>
          <w:lang/>
        </w:rPr>
        <w:t>ения изменений в персональные данные;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9.4. получить от Центра информацию о предоставлении своих персональных данных, обрабатываемых Центром, третьим лицам. Такое </w:t>
      </w:r>
      <w:r>
        <w:rPr>
          <w:sz w:val="28"/>
          <w:szCs w:val="28"/>
          <w:lang/>
        </w:rPr>
        <w:lastRenderedPageBreak/>
        <w:t>право может быть реализовано один раз в календарный год, а предоставление соответствующей инфо</w:t>
      </w:r>
      <w:r>
        <w:rPr>
          <w:sz w:val="28"/>
          <w:szCs w:val="28"/>
          <w:lang/>
        </w:rPr>
        <w:t>рмации осуществляется бесплатно;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9.5. требовать от Центра прекращения обработки своих персональных данных, включая их удаление, при отсутствии оснований для обработки персональных данных, предусмотренных актами законодательства;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9.6. обжаловать действия (б</w:t>
      </w:r>
      <w:r>
        <w:rPr>
          <w:sz w:val="28"/>
          <w:szCs w:val="28"/>
          <w:lang/>
        </w:rPr>
        <w:t xml:space="preserve">ездействие) и решения Центра, нарушающие его права при обработке персональных данных, в Национальный центр защиты </w:t>
      </w:r>
      <w:r w:rsidR="00D71F13">
        <w:rPr>
          <w:sz w:val="28"/>
          <w:szCs w:val="28"/>
          <w:lang/>
        </w:rPr>
        <w:t xml:space="preserve">персональных данных </w:t>
      </w:r>
      <w:r>
        <w:rPr>
          <w:sz w:val="28"/>
          <w:szCs w:val="28"/>
          <w:lang/>
        </w:rPr>
        <w:t>(220004, ул. К. Цеткин, 24-3, г. Минск) в порядке, установленном Законом.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10. Для реализации своих прав, связанных с обраб</w:t>
      </w:r>
      <w:r>
        <w:rPr>
          <w:sz w:val="28"/>
          <w:szCs w:val="28"/>
          <w:lang/>
        </w:rPr>
        <w:t>откой персональных данных, субъект персональных данных пода</w:t>
      </w:r>
      <w:r>
        <w:rPr>
          <w:sz w:val="28"/>
          <w:szCs w:val="28"/>
          <w:lang/>
        </w:rPr>
        <w:t>ё</w:t>
      </w:r>
      <w:r>
        <w:rPr>
          <w:sz w:val="28"/>
          <w:szCs w:val="28"/>
          <w:lang/>
        </w:rPr>
        <w:t>т в Центр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</w:t>
      </w:r>
      <w:r>
        <w:rPr>
          <w:sz w:val="28"/>
          <w:szCs w:val="28"/>
          <w:lang/>
        </w:rPr>
        <w:t>очтовому адресу или адресу в сети Интернет, указанным в настоящем документе. Такое заявление должно содержать: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дату рожде</w:t>
      </w:r>
      <w:r>
        <w:rPr>
          <w:sz w:val="28"/>
          <w:szCs w:val="28"/>
          <w:lang/>
        </w:rPr>
        <w:t>ния субъекта персональных данных;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изложение сути требований субъекта персональных данных;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</w:t>
      </w:r>
      <w:r>
        <w:rPr>
          <w:sz w:val="28"/>
          <w:szCs w:val="28"/>
          <w:lang/>
        </w:rPr>
        <w:t>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личную подпись (для заявления в письменной форме) либо электронную цифровую</w:t>
      </w:r>
      <w:r>
        <w:rPr>
          <w:sz w:val="28"/>
          <w:szCs w:val="28"/>
          <w:lang/>
        </w:rPr>
        <w:t xml:space="preserve"> подпись (для заявления в виде электронного документа) субъекта персональных данных.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Центр не рассматривает заявления субъектов персональных данных, направленные иными способами (e-mail, телефон, факс и т.п.).</w:t>
      </w:r>
    </w:p>
    <w:p w:rsidR="006F6328" w:rsidRDefault="0011284A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11. За содействием в реализации прав субъект персональных данных может обратиться к лицу, ответственному за осуществление внутреннего контроля за обработкой персональных данных в Центре, направив сообщение на электронный адрес: </w:t>
      </w:r>
      <w:hyperlink r:id="rId8" w:history="1">
        <w:r>
          <w:rPr>
            <w:rStyle w:val="a3"/>
            <w:sz w:val="28"/>
            <w:szCs w:val="28"/>
            <w:lang/>
          </w:rPr>
          <w:t>mkkdc-info@mkdc-minsk.by</w:t>
        </w:r>
      </w:hyperlink>
    </w:p>
    <w:p w:rsidR="006F6328" w:rsidRDefault="006F6328">
      <w:pPr>
        <w:pStyle w:val="ae"/>
        <w:tabs>
          <w:tab w:val="left" w:pos="1248"/>
        </w:tabs>
        <w:spacing w:before="1"/>
        <w:ind w:right="204"/>
        <w:rPr>
          <w:sz w:val="28"/>
          <w:szCs w:val="28"/>
          <w:lang/>
        </w:rPr>
      </w:pPr>
    </w:p>
    <w:p w:rsidR="006F6328" w:rsidRDefault="0011284A">
      <w:pPr>
        <w:tabs>
          <w:tab w:val="left" w:pos="1248"/>
        </w:tabs>
        <w:spacing w:before="1"/>
        <w:ind w:right="204"/>
        <w:rPr>
          <w:sz w:val="28"/>
          <w:szCs w:val="28"/>
          <w:lang/>
        </w:rPr>
      </w:pPr>
      <w:r>
        <w:rPr>
          <w:sz w:val="28"/>
          <w:szCs w:val="28"/>
          <w:lang/>
        </w:rPr>
        <w:t>Приложение:</w:t>
      </w:r>
    </w:p>
    <w:p w:rsidR="006F6328" w:rsidRDefault="0011284A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t xml:space="preserve"> </w:t>
      </w:r>
      <w:r>
        <w:rPr>
          <w:bCs/>
          <w:sz w:val="28"/>
          <w:szCs w:val="28"/>
        </w:rPr>
        <w:t xml:space="preserve">Согласие </w:t>
      </w:r>
    </w:p>
    <w:p w:rsidR="006F6328" w:rsidRDefault="0011284A">
      <w:pPr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обработку персональных данных </w:t>
      </w:r>
      <w:r>
        <w:rPr>
          <w:bCs/>
          <w:sz w:val="28"/>
          <w:szCs w:val="28"/>
        </w:rPr>
        <w:t>(оформляется в случаях, когда таковое требуется)</w:t>
      </w:r>
    </w:p>
    <w:p w:rsidR="006F6328" w:rsidRDefault="0011284A">
      <w:pPr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455"/>
      <w:bookmarkEnd w:id="1"/>
      <w:r>
        <w:rPr>
          <w:sz w:val="28"/>
          <w:szCs w:val="28"/>
        </w:rPr>
        <w:t> </w:t>
      </w:r>
    </w:p>
    <w:tbl>
      <w:tblPr>
        <w:tblW w:w="9516" w:type="dxa"/>
        <w:tblInd w:w="-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16"/>
      </w:tblGrid>
      <w:tr w:rsidR="006F6328">
        <w:tc>
          <w:tcPr>
            <w:tcW w:w="95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6328" w:rsidRDefault="0011284A">
            <w:pPr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(фамилия, собственное имя, отчество </w:t>
            </w:r>
          </w:p>
        </w:tc>
      </w:tr>
      <w:tr w:rsidR="006F6328">
        <w:tc>
          <w:tcPr>
            <w:tcW w:w="95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6328" w:rsidRDefault="0011284A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6F6328">
        <w:tc>
          <w:tcPr>
            <w:tcW w:w="951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6328" w:rsidRDefault="0011284A">
            <w:pPr>
              <w:adjustRightInd w:val="0"/>
              <w:ind w:firstLine="709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(дата рождения, идентификационный номер (при отсутствии – номер документа, удостоверяющего личность))</w:t>
            </w:r>
          </w:p>
          <w:p w:rsidR="006F6328" w:rsidRDefault="006F6328">
            <w:pPr>
              <w:adjustRightInd w:val="0"/>
              <w:ind w:firstLine="664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6F6328" w:rsidRDefault="0011284A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bookmarkStart w:id="2" w:name="461"/>
      <w:bookmarkEnd w:id="2"/>
      <w:r>
        <w:rPr>
          <w:color w:val="000000"/>
          <w:sz w:val="28"/>
          <w:szCs w:val="28"/>
        </w:rPr>
        <w:t>В соответствии со стать</w:t>
      </w:r>
      <w:r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й 5 Закона Республики Беларусь от 7 мая 2021 г. № 99-З </w:t>
      </w:r>
      <w:r>
        <w:rPr>
          <w:color w:val="000000"/>
          <w:sz w:val="28"/>
          <w:szCs w:val="28"/>
        </w:rPr>
        <w:t>(ред. №175-З от 01.06.2022) «</w:t>
      </w:r>
      <w:r>
        <w:rPr>
          <w:color w:val="000000"/>
          <w:sz w:val="28"/>
          <w:szCs w:val="28"/>
        </w:rPr>
        <w:t>О защите персональных данных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даю согласие учреждению здравоохранения «Минский клинический консультативно-диагностический центр» на обработку моих персональных данных:</w:t>
      </w:r>
    </w:p>
    <w:p w:rsidR="006F6328" w:rsidRDefault="006F6328">
      <w:pPr>
        <w:adjustRightInd w:val="0"/>
        <w:ind w:firstLine="44"/>
        <w:rPr>
          <w:b/>
          <w:bCs/>
          <w:color w:val="000000"/>
          <w:sz w:val="28"/>
          <w:szCs w:val="28"/>
        </w:rPr>
      </w:pPr>
    </w:p>
    <w:p w:rsidR="006F6328" w:rsidRDefault="0011284A">
      <w:pPr>
        <w:adjustRightInd w:val="0"/>
        <w:rPr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t>Цель</w:t>
      </w:r>
      <w:r>
        <w:rPr>
          <w:bCs/>
          <w:color w:val="000000"/>
          <w:sz w:val="28"/>
          <w:szCs w:val="28"/>
        </w:rPr>
        <w:t xml:space="preserve">           ______________</w:t>
      </w:r>
      <w:r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  <w:lang w:val="en-US"/>
        </w:rPr>
        <w:t>__________________________________________________________</w:t>
      </w:r>
    </w:p>
    <w:tbl>
      <w:tblPr>
        <w:tblStyle w:val="1"/>
        <w:tblpPr w:leftFromText="180" w:rightFromText="180" w:vertAnchor="text" w:horzAnchor="page" w:tblpX="8581" w:tblpY="-70"/>
        <w:tblW w:w="0" w:type="auto"/>
        <w:tblLayout w:type="fixed"/>
        <w:tblLook w:val="04A0"/>
      </w:tblPr>
      <w:tblGrid>
        <w:gridCol w:w="1400"/>
        <w:gridCol w:w="1400"/>
      </w:tblGrid>
      <w:tr w:rsidR="006F6328">
        <w:trPr>
          <w:trHeight w:val="1474"/>
        </w:trPr>
        <w:tc>
          <w:tcPr>
            <w:tcW w:w="1400" w:type="dxa"/>
          </w:tcPr>
          <w:p w:rsidR="006F6328" w:rsidRDefault="006F6328">
            <w:pPr>
              <w:adjustRightInd w:val="0"/>
              <w:spacing w:after="160" w:line="259" w:lineRule="auto"/>
              <w:rPr>
                <w:bCs/>
                <w:color w:val="000000"/>
                <w:sz w:val="28"/>
                <w:szCs w:val="28"/>
                <w:lang w:val="en-US"/>
              </w:rPr>
            </w:pPr>
          </w:p>
          <w:p w:rsidR="006F6328" w:rsidRDefault="0011284A">
            <w:pPr>
              <w:adjustRightInd w:val="0"/>
              <w:spacing w:after="160" w:line="259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Согласен</w:t>
            </w:r>
          </w:p>
        </w:tc>
        <w:tc>
          <w:tcPr>
            <w:tcW w:w="1400" w:type="dxa"/>
          </w:tcPr>
          <w:p w:rsidR="006F6328" w:rsidRDefault="0011284A">
            <w:pPr>
              <w:adjustRightInd w:val="0"/>
              <w:spacing w:after="160" w:line="259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</w:t>
            </w:r>
          </w:p>
          <w:p w:rsidR="006F6328" w:rsidRDefault="0011284A">
            <w:pPr>
              <w:adjustRightInd w:val="0"/>
              <w:spacing w:after="160" w:line="259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согласен</w:t>
            </w:r>
          </w:p>
        </w:tc>
      </w:tr>
      <w:tr w:rsidR="006F6328">
        <w:trPr>
          <w:trHeight w:val="896"/>
        </w:trPr>
        <w:tc>
          <w:tcPr>
            <w:tcW w:w="1400" w:type="dxa"/>
          </w:tcPr>
          <w:p w:rsidR="006F6328" w:rsidRDefault="006F6328">
            <w:pPr>
              <w:adjustRightInd w:val="0"/>
              <w:spacing w:after="160" w:line="259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6F6328" w:rsidRDefault="006F6328">
            <w:pPr>
              <w:adjustRightInd w:val="0"/>
              <w:spacing w:after="160" w:line="259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F6328" w:rsidRDefault="0011284A">
      <w:pPr>
        <w:adjustRightInd w:val="0"/>
        <w:ind w:firstLine="44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(цель обработки персональных данных)</w:t>
      </w:r>
    </w:p>
    <w:p w:rsidR="006F6328" w:rsidRDefault="006F6328">
      <w:pPr>
        <w:adjustRightInd w:val="0"/>
        <w:rPr>
          <w:bCs/>
          <w:color w:val="000000"/>
          <w:sz w:val="28"/>
          <w:szCs w:val="28"/>
        </w:rPr>
      </w:pPr>
    </w:p>
    <w:p w:rsidR="006F6328" w:rsidRDefault="0011284A">
      <w:pPr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Объем</w:t>
      </w:r>
      <w:r>
        <w:rPr>
          <w:color w:val="000000"/>
          <w:sz w:val="28"/>
          <w:szCs w:val="28"/>
        </w:rPr>
        <w:t>: ______________________________________________</w:t>
      </w:r>
    </w:p>
    <w:p w:rsidR="006F6328" w:rsidRDefault="0011284A">
      <w:pPr>
        <w:adjustRightInd w:val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______________________________________________</w:t>
      </w:r>
    </w:p>
    <w:p w:rsidR="006F6328" w:rsidRDefault="0011284A">
      <w:pPr>
        <w:adjustRightInd w:val="0"/>
        <w:ind w:firstLine="44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(перечень персональных данных, на обработку которых да</w:t>
      </w:r>
      <w:r>
        <w:rPr>
          <w:i/>
          <w:iCs/>
          <w:color w:val="000000"/>
          <w:sz w:val="28"/>
          <w:szCs w:val="28"/>
        </w:rPr>
        <w:t>ё</w:t>
      </w:r>
      <w:r>
        <w:rPr>
          <w:i/>
          <w:iCs/>
          <w:color w:val="000000"/>
          <w:sz w:val="28"/>
          <w:szCs w:val="28"/>
        </w:rPr>
        <w:t>тся согласие)</w:t>
      </w:r>
    </w:p>
    <w:p w:rsidR="006F6328" w:rsidRDefault="006F6328">
      <w:pPr>
        <w:adjustRightInd w:val="0"/>
        <w:ind w:firstLine="44"/>
        <w:rPr>
          <w:b/>
          <w:bCs/>
          <w:color w:val="000000"/>
          <w:sz w:val="28"/>
          <w:szCs w:val="28"/>
        </w:rPr>
      </w:pPr>
    </w:p>
    <w:p w:rsidR="006F6328" w:rsidRDefault="006F6328">
      <w:pPr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F6328" w:rsidRDefault="0011284A">
      <w:pPr>
        <w:adjustRightInd w:val="0"/>
        <w:ind w:firstLine="44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Информация об уполномоченных лицах</w:t>
      </w:r>
      <w:r>
        <w:rPr>
          <w:color w:val="000000"/>
          <w:sz w:val="28"/>
          <w:szCs w:val="28"/>
        </w:rPr>
        <w:t xml:space="preserve">: </w:t>
      </w:r>
    </w:p>
    <w:p w:rsidR="006F6328" w:rsidRDefault="0011284A">
      <w:pPr>
        <w:adjustRightInd w:val="0"/>
        <w:ind w:firstLine="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F6328" w:rsidRDefault="0011284A">
      <w:pPr>
        <w:adjustRightInd w:val="0"/>
        <w:ind w:firstLine="44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(в случае, если обработка </w:t>
      </w:r>
      <w:r>
        <w:rPr>
          <w:i/>
          <w:iCs/>
          <w:color w:val="000000"/>
          <w:sz w:val="28"/>
          <w:szCs w:val="28"/>
        </w:rPr>
        <w:t>персональных данных осуществляется такими лицами)</w:t>
      </w:r>
    </w:p>
    <w:p w:rsidR="006F6328" w:rsidRDefault="006F6328">
      <w:pPr>
        <w:adjustRightInd w:val="0"/>
        <w:ind w:firstLine="44"/>
        <w:rPr>
          <w:b/>
          <w:bCs/>
          <w:color w:val="000000"/>
          <w:sz w:val="28"/>
          <w:szCs w:val="28"/>
        </w:rPr>
      </w:pPr>
    </w:p>
    <w:p w:rsidR="006F6328" w:rsidRDefault="0011284A">
      <w:pPr>
        <w:adjustRightInd w:val="0"/>
        <w:ind w:firstLine="44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Срок согласия</w:t>
      </w:r>
      <w:r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6F6328" w:rsidRDefault="0011284A">
      <w:pPr>
        <w:adjustRightInd w:val="0"/>
        <w:ind w:firstLine="44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(срок, на который предоставляется согласие)</w:t>
      </w:r>
    </w:p>
    <w:p w:rsidR="006F6328" w:rsidRDefault="0011284A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разъяснены права, связанные с обработкой персональных данных, механизм их ре</w:t>
      </w:r>
      <w:r>
        <w:rPr>
          <w:color w:val="000000"/>
          <w:sz w:val="28"/>
          <w:szCs w:val="28"/>
        </w:rPr>
        <w:t>ализации прав, а также последствия дачи мною согласия или отказа в даче такого согласия</w:t>
      </w:r>
      <w:bookmarkStart w:id="3" w:name="471"/>
      <w:bookmarkEnd w:id="3"/>
      <w:r>
        <w:rPr>
          <w:color w:val="000000"/>
          <w:sz w:val="28"/>
          <w:szCs w:val="28"/>
        </w:rPr>
        <w:t>.</w:t>
      </w:r>
    </w:p>
    <w:p w:rsidR="006F6328" w:rsidRDefault="006F6328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8861" w:type="dxa"/>
        <w:tblCellMar>
          <w:left w:w="0" w:type="dxa"/>
          <w:right w:w="0" w:type="dxa"/>
        </w:tblCellMar>
        <w:tblLook w:val="04A0"/>
      </w:tblPr>
      <w:tblGrid>
        <w:gridCol w:w="4395"/>
        <w:gridCol w:w="2906"/>
        <w:gridCol w:w="1560"/>
      </w:tblGrid>
      <w:tr w:rsidR="006F6328">
        <w:tc>
          <w:tcPr>
            <w:tcW w:w="4395" w:type="dxa"/>
          </w:tcPr>
          <w:p w:rsidR="006F6328" w:rsidRDefault="0011284A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2906" w:type="dxa"/>
          </w:tcPr>
          <w:p w:rsidR="006F6328" w:rsidRDefault="0011284A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1560" w:type="dxa"/>
          </w:tcPr>
          <w:p w:rsidR="006F6328" w:rsidRDefault="006F632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F6328" w:rsidRDefault="006F6328">
      <w:pPr>
        <w:pStyle w:val="ae"/>
        <w:tabs>
          <w:tab w:val="left" w:pos="1248"/>
        </w:tabs>
        <w:spacing w:before="1"/>
        <w:ind w:left="0" w:right="204" w:firstLine="0"/>
        <w:rPr>
          <w:sz w:val="28"/>
          <w:szCs w:val="28"/>
          <w:lang/>
        </w:rPr>
      </w:pPr>
    </w:p>
    <w:sectPr w:rsidR="006F6328" w:rsidSect="006F6328">
      <w:headerReference w:type="default" r:id="rId9"/>
      <w:pgSz w:w="11910" w:h="16840"/>
      <w:pgMar w:top="1134" w:right="45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4A" w:rsidRDefault="0011284A" w:rsidP="006F6328">
      <w:r>
        <w:separator/>
      </w:r>
    </w:p>
  </w:endnote>
  <w:endnote w:type="continuationSeparator" w:id="0">
    <w:p w:rsidR="0011284A" w:rsidRDefault="0011284A" w:rsidP="006F6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4A" w:rsidRDefault="0011284A" w:rsidP="006F6328">
      <w:r>
        <w:separator/>
      </w:r>
    </w:p>
  </w:footnote>
  <w:footnote w:type="continuationSeparator" w:id="0">
    <w:p w:rsidR="0011284A" w:rsidRDefault="0011284A" w:rsidP="006F6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3979202"/>
    </w:sdtPr>
    <w:sdtContent>
      <w:p w:rsidR="006F6328" w:rsidRDefault="006F6328">
        <w:pPr>
          <w:pStyle w:val="a7"/>
          <w:jc w:val="center"/>
        </w:pPr>
        <w:r>
          <w:fldChar w:fldCharType="begin"/>
        </w:r>
        <w:r w:rsidR="0011284A">
          <w:instrText>PAGE   \* MERGEFORMAT</w:instrText>
        </w:r>
        <w:r>
          <w:fldChar w:fldCharType="separate"/>
        </w:r>
        <w:r w:rsidR="00D71F13">
          <w:rPr>
            <w:noProof/>
          </w:rPr>
          <w:t>3</w:t>
        </w:r>
        <w:r>
          <w:fldChar w:fldCharType="end"/>
        </w:r>
      </w:p>
    </w:sdtContent>
  </w:sdt>
  <w:p w:rsidR="006F6328" w:rsidRDefault="006F632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</w:compat>
  <w:rsids>
    <w:rsidRoot w:val="00E62048"/>
    <w:rsid w:val="000048BC"/>
    <w:rsid w:val="00086E28"/>
    <w:rsid w:val="000C4B9F"/>
    <w:rsid w:val="0011284A"/>
    <w:rsid w:val="00164F68"/>
    <w:rsid w:val="001D729F"/>
    <w:rsid w:val="001E5CDB"/>
    <w:rsid w:val="001F12EF"/>
    <w:rsid w:val="00226CB6"/>
    <w:rsid w:val="0024704C"/>
    <w:rsid w:val="00291A43"/>
    <w:rsid w:val="002A2ABE"/>
    <w:rsid w:val="003160A8"/>
    <w:rsid w:val="0035033B"/>
    <w:rsid w:val="00355D05"/>
    <w:rsid w:val="00397007"/>
    <w:rsid w:val="0056081D"/>
    <w:rsid w:val="0056328D"/>
    <w:rsid w:val="00580DCA"/>
    <w:rsid w:val="005E3EBF"/>
    <w:rsid w:val="00614756"/>
    <w:rsid w:val="00643BE4"/>
    <w:rsid w:val="006B13ED"/>
    <w:rsid w:val="006D10C5"/>
    <w:rsid w:val="006E07B0"/>
    <w:rsid w:val="006F6328"/>
    <w:rsid w:val="008102DF"/>
    <w:rsid w:val="008126AB"/>
    <w:rsid w:val="00836B0A"/>
    <w:rsid w:val="00877DA7"/>
    <w:rsid w:val="00892CDF"/>
    <w:rsid w:val="00916CC3"/>
    <w:rsid w:val="00954490"/>
    <w:rsid w:val="00960945"/>
    <w:rsid w:val="00B07588"/>
    <w:rsid w:val="00B232D8"/>
    <w:rsid w:val="00B85AE7"/>
    <w:rsid w:val="00BC42CE"/>
    <w:rsid w:val="00C66469"/>
    <w:rsid w:val="00C85D65"/>
    <w:rsid w:val="00C96157"/>
    <w:rsid w:val="00CA63C4"/>
    <w:rsid w:val="00CC2C34"/>
    <w:rsid w:val="00D6399B"/>
    <w:rsid w:val="00D71F13"/>
    <w:rsid w:val="00D938B6"/>
    <w:rsid w:val="00DE7FCC"/>
    <w:rsid w:val="00E0051B"/>
    <w:rsid w:val="00E50760"/>
    <w:rsid w:val="00E62048"/>
    <w:rsid w:val="00F7134C"/>
    <w:rsid w:val="00F72DDE"/>
    <w:rsid w:val="00FF0C7A"/>
    <w:rsid w:val="07CD2176"/>
    <w:rsid w:val="0A7F7855"/>
    <w:rsid w:val="132D1605"/>
    <w:rsid w:val="141A76F2"/>
    <w:rsid w:val="17376F0B"/>
    <w:rsid w:val="17A019EC"/>
    <w:rsid w:val="19E91510"/>
    <w:rsid w:val="1EAF4004"/>
    <w:rsid w:val="2DCB1BB5"/>
    <w:rsid w:val="32183118"/>
    <w:rsid w:val="3949223D"/>
    <w:rsid w:val="420A23E7"/>
    <w:rsid w:val="48E32D18"/>
    <w:rsid w:val="4ECC76E0"/>
    <w:rsid w:val="590C1384"/>
    <w:rsid w:val="5A096A4A"/>
    <w:rsid w:val="65176A44"/>
    <w:rsid w:val="72D2445E"/>
    <w:rsid w:val="759703E8"/>
    <w:rsid w:val="7CD6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iPriority="1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6328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F6328"/>
    <w:rPr>
      <w:color w:val="0000FF"/>
      <w:u w:val="single"/>
    </w:rPr>
  </w:style>
  <w:style w:type="character" w:styleId="a4">
    <w:name w:val="Strong"/>
    <w:basedOn w:val="a0"/>
    <w:qFormat/>
    <w:rsid w:val="006F6328"/>
    <w:rPr>
      <w:b/>
      <w:bCs/>
    </w:rPr>
  </w:style>
  <w:style w:type="paragraph" w:styleId="a5">
    <w:name w:val="Balloon Text"/>
    <w:basedOn w:val="a"/>
    <w:link w:val="a6"/>
    <w:qFormat/>
    <w:rsid w:val="006F63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qFormat/>
    <w:rsid w:val="006F6328"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rsid w:val="006F6328"/>
    <w:rPr>
      <w:sz w:val="27"/>
      <w:szCs w:val="27"/>
    </w:rPr>
  </w:style>
  <w:style w:type="paragraph" w:styleId="aa">
    <w:name w:val="Title"/>
    <w:basedOn w:val="a"/>
    <w:uiPriority w:val="1"/>
    <w:qFormat/>
    <w:rsid w:val="006F6328"/>
    <w:pPr>
      <w:spacing w:line="425" w:lineRule="exact"/>
      <w:ind w:left="2201"/>
    </w:pPr>
    <w:rPr>
      <w:sz w:val="39"/>
      <w:szCs w:val="39"/>
    </w:rPr>
  </w:style>
  <w:style w:type="paragraph" w:styleId="ab">
    <w:name w:val="footer"/>
    <w:basedOn w:val="a"/>
    <w:link w:val="ac"/>
    <w:qFormat/>
    <w:rsid w:val="006F6328"/>
    <w:pPr>
      <w:tabs>
        <w:tab w:val="center" w:pos="4677"/>
        <w:tab w:val="right" w:pos="9355"/>
      </w:tabs>
    </w:pPr>
  </w:style>
  <w:style w:type="table" w:styleId="ad">
    <w:name w:val="Table Grid"/>
    <w:basedOn w:val="a1"/>
    <w:qFormat/>
    <w:rsid w:val="006F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F63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rsid w:val="006F6328"/>
    <w:pPr>
      <w:ind w:left="185" w:firstLine="561"/>
      <w:jc w:val="both"/>
    </w:pPr>
  </w:style>
  <w:style w:type="paragraph" w:customStyle="1" w:styleId="TableParagraph">
    <w:name w:val="Table Paragraph"/>
    <w:basedOn w:val="a"/>
    <w:uiPriority w:val="1"/>
    <w:qFormat/>
    <w:rsid w:val="006F6328"/>
  </w:style>
  <w:style w:type="character" w:customStyle="1" w:styleId="a8">
    <w:name w:val="Верхний колонтитул Знак"/>
    <w:basedOn w:val="a0"/>
    <w:link w:val="a7"/>
    <w:uiPriority w:val="99"/>
    <w:qFormat/>
    <w:rsid w:val="006F632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qFormat/>
    <w:rsid w:val="006F632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qFormat/>
    <w:rsid w:val="006F6328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uiPriority w:val="39"/>
    <w:qFormat/>
    <w:rsid w:val="006F63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dc-info@mkdc-minsk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kdc-minsk.by/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5</Pages>
  <Words>1666</Words>
  <Characters>9499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SH.MKDC</dc:creator>
  <cp:lastModifiedBy>user</cp:lastModifiedBy>
  <cp:revision>34</cp:revision>
  <cp:lastPrinted>2022-08-31T11:04:00Z</cp:lastPrinted>
  <dcterms:created xsi:type="dcterms:W3CDTF">2022-08-30T06:24:00Z</dcterms:created>
  <dcterms:modified xsi:type="dcterms:W3CDTF">2022-11-17T12:56:00Z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2021-12-03T00:00:00Z</vt:filetime>
  </property>
  <property fmtid="{D5CDD505-2E9C-101B-9397-08002B2CF9AE}" pid="4" name="KSOProductBuildVer">
    <vt:lpwstr>1049-11.2.0.10382</vt:lpwstr>
  </property>
  <property fmtid="{D5CDD505-2E9C-101B-9397-08002B2CF9AE}" pid="5" name="ICV">
    <vt:lpwstr>6731B6A21480490A979CB92FA2D337A2</vt:lpwstr>
  </property>
</Properties>
</file>